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2DD22" w14:textId="77777777" w:rsidR="004910F1" w:rsidRDefault="004910F1" w:rsidP="004910F1">
      <w:pPr>
        <w:spacing w:before="2"/>
        <w:rPr>
          <w:b/>
          <w:sz w:val="17"/>
        </w:rPr>
      </w:pPr>
    </w:p>
    <w:p w14:paraId="064A4948" w14:textId="77777777" w:rsidR="004910F1" w:rsidRDefault="004910F1" w:rsidP="004910F1">
      <w:pPr>
        <w:spacing w:before="56"/>
        <w:ind w:left="1813" w:right="2389"/>
        <w:jc w:val="center"/>
        <w:rPr>
          <w:b/>
        </w:rPr>
      </w:pPr>
      <w:r>
        <w:rPr>
          <w:b/>
        </w:rPr>
        <w:t>AGENDA FOR COMBINED ELAC ORIENTATION AND ELECTION</w:t>
      </w:r>
    </w:p>
    <w:p w14:paraId="6AEA0028" w14:textId="77777777" w:rsidR="004910F1" w:rsidRDefault="004910F1" w:rsidP="004910F1">
      <w:pPr>
        <w:ind w:left="1813" w:right="2388"/>
        <w:jc w:val="center"/>
        <w:rPr>
          <w:b/>
        </w:rPr>
      </w:pPr>
      <w:r>
        <w:rPr>
          <w:b/>
        </w:rPr>
        <w:t>Los Angeles Unified School District</w:t>
      </w:r>
    </w:p>
    <w:p w14:paraId="2E14F6CB" w14:textId="77777777" w:rsidR="004910F1" w:rsidRDefault="004910F1" w:rsidP="004910F1">
      <w:pPr>
        <w:rPr>
          <w:b/>
        </w:rPr>
      </w:pPr>
    </w:p>
    <w:p w14:paraId="754C91C0" w14:textId="77777777" w:rsidR="004910F1" w:rsidRDefault="005208AE" w:rsidP="004910F1">
      <w:pPr>
        <w:spacing w:before="1" w:line="267" w:lineRule="exact"/>
        <w:ind w:left="1813" w:right="2388"/>
        <w:jc w:val="center"/>
        <w:rPr>
          <w:b/>
        </w:rPr>
      </w:pPr>
      <w:r>
        <w:rPr>
          <w:b/>
        </w:rPr>
        <w:t>East Valley Senior High School</w:t>
      </w:r>
    </w:p>
    <w:p w14:paraId="158061F2" w14:textId="77777777" w:rsidR="004910F1" w:rsidRDefault="004910F1" w:rsidP="004910F1">
      <w:pPr>
        <w:spacing w:line="267" w:lineRule="exact"/>
        <w:ind w:left="1811" w:right="2389"/>
        <w:jc w:val="center"/>
        <w:rPr>
          <w:b/>
        </w:rPr>
      </w:pPr>
      <w:r>
        <w:rPr>
          <w:b/>
        </w:rPr>
        <w:t>ENGLISH LEARNER ADVISORY COMMITTEE</w:t>
      </w:r>
    </w:p>
    <w:p w14:paraId="793A49AB" w14:textId="77777777" w:rsidR="004910F1" w:rsidRDefault="004910F1" w:rsidP="004910F1">
      <w:pPr>
        <w:ind w:left="1813" w:right="2389"/>
        <w:jc w:val="center"/>
        <w:rPr>
          <w:b/>
        </w:rPr>
      </w:pPr>
      <w:r>
        <w:rPr>
          <w:b/>
        </w:rPr>
        <w:t>(</w:t>
      </w:r>
      <w:r w:rsidR="005208AE">
        <w:rPr>
          <w:b/>
        </w:rPr>
        <w:t>9/21/2016</w:t>
      </w:r>
      <w:r>
        <w:rPr>
          <w:b/>
        </w:rPr>
        <w:t>/</w:t>
      </w:r>
      <w:r w:rsidR="005208AE">
        <w:rPr>
          <w:b/>
        </w:rPr>
        <w:t>10:00am</w:t>
      </w:r>
      <w:r>
        <w:rPr>
          <w:b/>
        </w:rPr>
        <w:t>/</w:t>
      </w:r>
      <w:r w:rsidR="005208AE">
        <w:rPr>
          <w:b/>
        </w:rPr>
        <w:t>Parent Center</w:t>
      </w:r>
      <w:r>
        <w:rPr>
          <w:b/>
        </w:rPr>
        <w:t>)</w:t>
      </w:r>
    </w:p>
    <w:p w14:paraId="4C290D45" w14:textId="77777777" w:rsidR="004910F1" w:rsidRDefault="004910F1" w:rsidP="004910F1">
      <w:pPr>
        <w:rPr>
          <w:b/>
          <w:sz w:val="20"/>
        </w:rPr>
      </w:pPr>
    </w:p>
    <w:p w14:paraId="5DEEFC7C" w14:textId="77777777" w:rsidR="004910F1" w:rsidRDefault="004910F1" w:rsidP="004910F1">
      <w:pPr>
        <w:spacing w:before="11"/>
        <w:rPr>
          <w:b/>
          <w:sz w:val="14"/>
        </w:rPr>
      </w:pP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6140"/>
        <w:gridCol w:w="3209"/>
      </w:tblGrid>
      <w:tr w:rsidR="004910F1" w14:paraId="4D4E409D" w14:textId="77777777" w:rsidTr="00EC446B">
        <w:trPr>
          <w:trHeight w:hRule="exact" w:val="340"/>
        </w:trPr>
        <w:tc>
          <w:tcPr>
            <w:tcW w:w="659" w:type="dxa"/>
          </w:tcPr>
          <w:p w14:paraId="34591AE2" w14:textId="77777777" w:rsidR="004910F1" w:rsidRDefault="004910F1" w:rsidP="00EC446B">
            <w:pPr>
              <w:pStyle w:val="TableParagraph"/>
              <w:spacing w:line="244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6140" w:type="dxa"/>
          </w:tcPr>
          <w:p w14:paraId="596910EA" w14:textId="77777777" w:rsidR="004910F1" w:rsidRDefault="004910F1" w:rsidP="00EC446B">
            <w:pPr>
              <w:pStyle w:val="TableParagraph"/>
              <w:spacing w:line="244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Welcome/Call to Order</w:t>
            </w:r>
          </w:p>
        </w:tc>
        <w:tc>
          <w:tcPr>
            <w:tcW w:w="3208" w:type="dxa"/>
          </w:tcPr>
          <w:p w14:paraId="2EBABF6B" w14:textId="77777777" w:rsidR="004910F1" w:rsidRDefault="005208AE" w:rsidP="00EC446B">
            <w:pPr>
              <w:pStyle w:val="TableParagraph"/>
              <w:spacing w:line="244" w:lineRule="exact"/>
              <w:ind w:left="971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1A4E3D32" w14:textId="77777777" w:rsidTr="00EC446B">
        <w:trPr>
          <w:trHeight w:hRule="exact" w:val="439"/>
        </w:trPr>
        <w:tc>
          <w:tcPr>
            <w:tcW w:w="659" w:type="dxa"/>
          </w:tcPr>
          <w:p w14:paraId="4E11B195" w14:textId="77777777" w:rsidR="004910F1" w:rsidRDefault="004910F1" w:rsidP="00EC446B">
            <w:pPr>
              <w:pStyle w:val="TableParagraph"/>
              <w:spacing w:before="51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6140" w:type="dxa"/>
          </w:tcPr>
          <w:p w14:paraId="17D68636" w14:textId="77777777" w:rsidR="004910F1" w:rsidRDefault="004910F1" w:rsidP="00EC446B">
            <w:pPr>
              <w:pStyle w:val="TableParagraph"/>
              <w:spacing w:before="5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Flag Salute</w:t>
            </w:r>
          </w:p>
        </w:tc>
        <w:tc>
          <w:tcPr>
            <w:tcW w:w="3208" w:type="dxa"/>
          </w:tcPr>
          <w:p w14:paraId="1BE77A5F" w14:textId="77777777" w:rsidR="004910F1" w:rsidRDefault="005208AE" w:rsidP="005208AE">
            <w:pPr>
              <w:pStyle w:val="TableParagraph"/>
              <w:spacing w:before="51"/>
              <w:ind w:left="971"/>
              <w:rPr>
                <w:sz w:val="24"/>
              </w:rPr>
            </w:pPr>
            <w:proofErr w:type="spellStart"/>
            <w:r>
              <w:rPr>
                <w:sz w:val="24"/>
              </w:rPr>
              <w:t>Lillybeth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Reveles</w:t>
            </w:r>
            <w:proofErr w:type="spellEnd"/>
          </w:p>
        </w:tc>
      </w:tr>
      <w:tr w:rsidR="004910F1" w14:paraId="2DAA1E37" w14:textId="77777777" w:rsidTr="00EC446B">
        <w:trPr>
          <w:trHeight w:hRule="exact" w:val="701"/>
        </w:trPr>
        <w:tc>
          <w:tcPr>
            <w:tcW w:w="659" w:type="dxa"/>
          </w:tcPr>
          <w:p w14:paraId="468E60DC" w14:textId="77777777" w:rsidR="004910F1" w:rsidRDefault="004910F1" w:rsidP="00EC446B">
            <w:pPr>
              <w:pStyle w:val="TableParagraph"/>
              <w:spacing w:before="51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6140" w:type="dxa"/>
          </w:tcPr>
          <w:p w14:paraId="5F26AC84" w14:textId="77777777" w:rsidR="004910F1" w:rsidRDefault="004910F1" w:rsidP="00EC446B">
            <w:pPr>
              <w:pStyle w:val="TableParagraph"/>
              <w:spacing w:before="51"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Public Comment</w:t>
            </w:r>
          </w:p>
          <w:p w14:paraId="69B52090" w14:textId="77777777" w:rsidR="004910F1" w:rsidRDefault="004910F1" w:rsidP="00EC446B">
            <w:pPr>
              <w:pStyle w:val="TableParagraph"/>
              <w:tabs>
                <w:tab w:val="left" w:pos="346"/>
                <w:tab w:val="left" w:pos="2661"/>
              </w:tabs>
              <w:spacing w:line="267" w:lineRule="exact"/>
              <w:ind w:left="8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minute(s)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speaker,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speaker(s)</w:t>
            </w:r>
          </w:p>
        </w:tc>
        <w:tc>
          <w:tcPr>
            <w:tcW w:w="3208" w:type="dxa"/>
          </w:tcPr>
          <w:p w14:paraId="64AF21A2" w14:textId="77777777" w:rsidR="004910F1" w:rsidRDefault="005208AE" w:rsidP="00EC446B">
            <w:pPr>
              <w:pStyle w:val="TableParagraph"/>
              <w:spacing w:before="51"/>
              <w:ind w:left="971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301BBF5B" w14:textId="77777777" w:rsidTr="00EC446B">
        <w:trPr>
          <w:trHeight w:hRule="exact" w:val="1619"/>
        </w:trPr>
        <w:tc>
          <w:tcPr>
            <w:tcW w:w="659" w:type="dxa"/>
          </w:tcPr>
          <w:p w14:paraId="72560011" w14:textId="77777777" w:rsidR="004910F1" w:rsidRDefault="004910F1" w:rsidP="00EC446B">
            <w:pPr>
              <w:pStyle w:val="TableParagraph"/>
              <w:spacing w:before="46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6140" w:type="dxa"/>
          </w:tcPr>
          <w:p w14:paraId="684D6F14" w14:textId="77777777" w:rsidR="004910F1" w:rsidRDefault="004910F1" w:rsidP="00EC446B">
            <w:pPr>
              <w:pStyle w:val="TableParagraph"/>
              <w:spacing w:before="46" w:line="29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Brief Orientation Review</w:t>
            </w:r>
          </w:p>
          <w:p w14:paraId="7DAB4979" w14:textId="77777777" w:rsidR="004910F1" w:rsidRDefault="004910F1" w:rsidP="004910F1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line="242" w:lineRule="auto"/>
              <w:ind w:right="969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Learner Advisory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  <w:p w14:paraId="2F2EA6C9" w14:textId="77777777" w:rsidR="004910F1" w:rsidRDefault="004910F1" w:rsidP="004910F1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</w:tabs>
              <w:spacing w:before="4" w:line="292" w:lineRule="exact"/>
              <w:ind w:left="544" w:right="1514" w:hanging="274"/>
              <w:rPr>
                <w:sz w:val="24"/>
              </w:rPr>
            </w:pPr>
            <w:r>
              <w:rPr>
                <w:sz w:val="24"/>
              </w:rPr>
              <w:t>Roles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officers</w:t>
            </w:r>
          </w:p>
        </w:tc>
        <w:tc>
          <w:tcPr>
            <w:tcW w:w="3208" w:type="dxa"/>
          </w:tcPr>
          <w:p w14:paraId="2BC1425D" w14:textId="77777777" w:rsidR="004910F1" w:rsidRDefault="005208AE" w:rsidP="00EC446B">
            <w:pPr>
              <w:pStyle w:val="TableParagraph"/>
              <w:spacing w:before="46"/>
              <w:ind w:left="971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5CE4704A" w14:textId="77777777" w:rsidTr="00EC446B">
        <w:trPr>
          <w:trHeight w:hRule="exact" w:val="426"/>
        </w:trPr>
        <w:tc>
          <w:tcPr>
            <w:tcW w:w="659" w:type="dxa"/>
          </w:tcPr>
          <w:p w14:paraId="3388CA2B" w14:textId="77777777" w:rsidR="004910F1" w:rsidRDefault="004910F1" w:rsidP="00EC446B">
            <w:pPr>
              <w:pStyle w:val="TableParagraph"/>
              <w:spacing w:before="38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6140" w:type="dxa"/>
          </w:tcPr>
          <w:p w14:paraId="21C0B1BC" w14:textId="77777777" w:rsidR="004910F1" w:rsidRDefault="004910F1" w:rsidP="00EC446B">
            <w:pPr>
              <w:pStyle w:val="TableParagraph"/>
              <w:spacing w:before="3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Question and Answer Session</w:t>
            </w:r>
          </w:p>
        </w:tc>
        <w:tc>
          <w:tcPr>
            <w:tcW w:w="3208" w:type="dxa"/>
          </w:tcPr>
          <w:p w14:paraId="786F322A" w14:textId="77777777" w:rsidR="004910F1" w:rsidRDefault="005208AE" w:rsidP="00EC446B">
            <w:pPr>
              <w:pStyle w:val="TableParagraph"/>
              <w:spacing w:before="38"/>
              <w:ind w:left="971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280219CF" w14:textId="77777777" w:rsidTr="00EC446B">
        <w:trPr>
          <w:trHeight w:hRule="exact" w:val="440"/>
        </w:trPr>
        <w:tc>
          <w:tcPr>
            <w:tcW w:w="10008" w:type="dxa"/>
            <w:gridSpan w:val="3"/>
          </w:tcPr>
          <w:p w14:paraId="42B4AA9D" w14:textId="77777777" w:rsidR="004910F1" w:rsidRDefault="004910F1" w:rsidP="00EC446B">
            <w:pPr>
              <w:pStyle w:val="TableParagraph"/>
              <w:spacing w:before="51"/>
              <w:ind w:left="1752"/>
              <w:rPr>
                <w:sz w:val="24"/>
              </w:rPr>
            </w:pPr>
            <w:r>
              <w:rPr>
                <w:sz w:val="24"/>
              </w:rPr>
              <w:t xml:space="preserve">-----------------------------------------  </w:t>
            </w:r>
            <w:r>
              <w:rPr>
                <w:b/>
                <w:sz w:val="24"/>
              </w:rPr>
              <w:t xml:space="preserve">BREAK </w:t>
            </w:r>
            <w:r>
              <w:rPr>
                <w:sz w:val="24"/>
              </w:rPr>
              <w:t>-----------------------------------------</w:t>
            </w:r>
          </w:p>
        </w:tc>
      </w:tr>
      <w:tr w:rsidR="004910F1" w14:paraId="41F55D2C" w14:textId="77777777" w:rsidTr="00EC446B">
        <w:trPr>
          <w:trHeight w:hRule="exact" w:val="1037"/>
        </w:trPr>
        <w:tc>
          <w:tcPr>
            <w:tcW w:w="659" w:type="dxa"/>
          </w:tcPr>
          <w:p w14:paraId="73A4ECB1" w14:textId="77777777" w:rsidR="004910F1" w:rsidRDefault="004910F1" w:rsidP="00EC446B">
            <w:pPr>
              <w:pStyle w:val="TableParagraph"/>
              <w:spacing w:before="52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6140" w:type="dxa"/>
          </w:tcPr>
          <w:p w14:paraId="191941FB" w14:textId="77777777" w:rsidR="004910F1" w:rsidRDefault="004910F1" w:rsidP="00EC446B">
            <w:pPr>
              <w:pStyle w:val="TableParagraph"/>
              <w:spacing w:before="52" w:line="29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Election of Membership</w:t>
            </w:r>
          </w:p>
          <w:p w14:paraId="79050170" w14:textId="77777777" w:rsidR="004910F1" w:rsidRDefault="004910F1" w:rsidP="004910F1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(EL)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</w:p>
          <w:p w14:paraId="50151BEC" w14:textId="77777777" w:rsidR="004910F1" w:rsidRDefault="004910F1" w:rsidP="004910F1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</w:tabs>
              <w:spacing w:line="305" w:lineRule="exact"/>
              <w:ind w:left="544" w:hanging="274"/>
              <w:rPr>
                <w:sz w:val="24"/>
              </w:rPr>
            </w:pPr>
            <w:r>
              <w:rPr>
                <w:sz w:val="24"/>
              </w:rPr>
              <w:t>Non-EL Parent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</w:p>
        </w:tc>
        <w:tc>
          <w:tcPr>
            <w:tcW w:w="3208" w:type="dxa"/>
          </w:tcPr>
          <w:p w14:paraId="54DD1ED9" w14:textId="77777777" w:rsidR="004910F1" w:rsidRDefault="005208AE" w:rsidP="00EC446B">
            <w:pPr>
              <w:pStyle w:val="TableParagraph"/>
              <w:spacing w:before="52"/>
              <w:ind w:left="971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2DB19C7D" w14:textId="77777777" w:rsidTr="00EC446B">
        <w:trPr>
          <w:trHeight w:hRule="exact" w:val="1637"/>
        </w:trPr>
        <w:tc>
          <w:tcPr>
            <w:tcW w:w="659" w:type="dxa"/>
          </w:tcPr>
          <w:p w14:paraId="7D0441DD" w14:textId="77777777" w:rsidR="004910F1" w:rsidRDefault="004910F1" w:rsidP="00EC446B">
            <w:pPr>
              <w:pStyle w:val="TableParagraph"/>
              <w:spacing w:before="38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6140" w:type="dxa"/>
          </w:tcPr>
          <w:p w14:paraId="275FB62B" w14:textId="77777777" w:rsidR="004910F1" w:rsidRDefault="004910F1" w:rsidP="00EC446B">
            <w:pPr>
              <w:pStyle w:val="TableParagraph"/>
              <w:spacing w:before="38" w:line="29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Election of Officers</w:t>
            </w:r>
          </w:p>
          <w:p w14:paraId="1DDC6544" w14:textId="77777777" w:rsidR="004910F1" w:rsidRDefault="004910F1" w:rsidP="004910F1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Chairperson</w:t>
            </w:r>
          </w:p>
          <w:p w14:paraId="2B25ACC8" w14:textId="77777777" w:rsidR="004910F1" w:rsidRDefault="004910F1" w:rsidP="004910F1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before="1" w:line="305" w:lineRule="exact"/>
              <w:rPr>
                <w:sz w:val="24"/>
              </w:rPr>
            </w:pPr>
            <w:r>
              <w:rPr>
                <w:sz w:val="24"/>
              </w:rPr>
              <w:t>Vice-Chairperson</w:t>
            </w:r>
          </w:p>
          <w:p w14:paraId="5F624EA5" w14:textId="77777777" w:rsidR="004910F1" w:rsidRDefault="004910F1" w:rsidP="004910F1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  <w:p w14:paraId="596FEF8C" w14:textId="77777777" w:rsidR="004910F1" w:rsidRDefault="004910F1" w:rsidP="004910F1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1"/>
              <w:ind w:left="544" w:hanging="274"/>
              <w:rPr>
                <w:sz w:val="24"/>
              </w:rPr>
            </w:pPr>
            <w:r>
              <w:rPr>
                <w:sz w:val="24"/>
              </w:rPr>
              <w:t>Parliamentarian</w:t>
            </w:r>
          </w:p>
        </w:tc>
        <w:tc>
          <w:tcPr>
            <w:tcW w:w="3208" w:type="dxa"/>
          </w:tcPr>
          <w:p w14:paraId="3645C55F" w14:textId="77777777" w:rsidR="004910F1" w:rsidRDefault="005208AE" w:rsidP="00EC446B">
            <w:pPr>
              <w:pStyle w:val="TableParagraph"/>
              <w:spacing w:before="38"/>
              <w:ind w:left="971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2FD928AC" w14:textId="77777777" w:rsidTr="00EC446B">
        <w:trPr>
          <w:trHeight w:hRule="exact" w:val="426"/>
        </w:trPr>
        <w:tc>
          <w:tcPr>
            <w:tcW w:w="659" w:type="dxa"/>
          </w:tcPr>
          <w:p w14:paraId="11CD2C1F" w14:textId="77777777" w:rsidR="004910F1" w:rsidRDefault="004910F1" w:rsidP="00EC446B">
            <w:pPr>
              <w:pStyle w:val="TableParagraph"/>
              <w:spacing w:before="38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6140" w:type="dxa"/>
          </w:tcPr>
          <w:p w14:paraId="07226A65" w14:textId="77777777" w:rsidR="004910F1" w:rsidRDefault="004910F1" w:rsidP="00EC446B">
            <w:pPr>
              <w:pStyle w:val="TableParagraph"/>
              <w:spacing w:before="3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Announcements</w:t>
            </w:r>
          </w:p>
        </w:tc>
        <w:tc>
          <w:tcPr>
            <w:tcW w:w="3208" w:type="dxa"/>
          </w:tcPr>
          <w:p w14:paraId="4E5862F5" w14:textId="77777777" w:rsidR="004910F1" w:rsidRDefault="005208AE" w:rsidP="00EC446B">
            <w:pPr>
              <w:pStyle w:val="TableParagraph"/>
              <w:spacing w:before="38"/>
              <w:ind w:left="971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57A4CB6A" w14:textId="77777777" w:rsidTr="00EC446B">
        <w:trPr>
          <w:trHeight w:hRule="exact" w:val="340"/>
        </w:trPr>
        <w:tc>
          <w:tcPr>
            <w:tcW w:w="659" w:type="dxa"/>
          </w:tcPr>
          <w:p w14:paraId="38FA15E4" w14:textId="77777777" w:rsidR="004910F1" w:rsidRDefault="004910F1" w:rsidP="00EC446B">
            <w:pPr>
              <w:pStyle w:val="TableParagraph"/>
              <w:spacing w:before="51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IX.</w:t>
            </w:r>
          </w:p>
        </w:tc>
        <w:tc>
          <w:tcPr>
            <w:tcW w:w="6140" w:type="dxa"/>
          </w:tcPr>
          <w:p w14:paraId="6D26A9A3" w14:textId="77777777" w:rsidR="004910F1" w:rsidRDefault="004910F1" w:rsidP="00EC446B">
            <w:pPr>
              <w:pStyle w:val="TableParagraph"/>
              <w:spacing w:before="5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Adjournment</w:t>
            </w:r>
          </w:p>
        </w:tc>
        <w:tc>
          <w:tcPr>
            <w:tcW w:w="3208" w:type="dxa"/>
          </w:tcPr>
          <w:p w14:paraId="7F46BBEF" w14:textId="77777777" w:rsidR="004910F1" w:rsidRDefault="005208AE" w:rsidP="00EC446B">
            <w:pPr>
              <w:pStyle w:val="TableParagraph"/>
              <w:spacing w:before="51"/>
              <w:ind w:left="971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</w:tbl>
    <w:p w14:paraId="681C8AA1" w14:textId="77777777" w:rsidR="004910F1" w:rsidRDefault="004910F1" w:rsidP="004910F1">
      <w:pPr>
        <w:spacing w:before="3"/>
        <w:rPr>
          <w:b/>
          <w:sz w:val="24"/>
        </w:rPr>
      </w:pPr>
    </w:p>
    <w:p w14:paraId="29FF3CA0" w14:textId="77777777" w:rsidR="004910F1" w:rsidRDefault="004910F1" w:rsidP="004910F1">
      <w:pPr>
        <w:spacing w:before="3"/>
        <w:rPr>
          <w:sz w:val="18"/>
        </w:rPr>
      </w:pPr>
      <w:bookmarkStart w:id="0" w:name="_GoBack"/>
      <w:bookmarkEnd w:id="0"/>
    </w:p>
    <w:p w14:paraId="3FC57C73" w14:textId="77777777" w:rsidR="004910F1" w:rsidRPr="00B50E93" w:rsidRDefault="004910F1" w:rsidP="004910F1">
      <w:pPr>
        <w:pStyle w:val="Heading7"/>
        <w:spacing w:before="190"/>
        <w:ind w:left="0"/>
        <w:rPr>
          <w:b w:val="0"/>
          <w:w w:val="95"/>
        </w:rPr>
      </w:pPr>
      <w:r w:rsidRPr="00B50E93">
        <w:rPr>
          <w:b w:val="0"/>
          <w:sz w:val="20"/>
        </w:rPr>
        <w:t xml:space="preserve">To review or obtain copies of materials, please visit the </w:t>
      </w:r>
      <w:r w:rsidR="007033AA">
        <w:rPr>
          <w:b w:val="0"/>
          <w:sz w:val="20"/>
        </w:rPr>
        <w:t>School</w:t>
      </w:r>
      <w:r w:rsidRPr="00B50E93">
        <w:rPr>
          <w:b w:val="0"/>
          <w:sz w:val="20"/>
        </w:rPr>
        <w:t xml:space="preserve"> office of </w:t>
      </w:r>
      <w:r w:rsidR="007033AA">
        <w:rPr>
          <w:b w:val="0"/>
          <w:sz w:val="20"/>
        </w:rPr>
        <w:t>East Valley High</w:t>
      </w:r>
      <w:r w:rsidRPr="00B50E93">
        <w:rPr>
          <w:b w:val="0"/>
          <w:sz w:val="20"/>
        </w:rPr>
        <w:t xml:space="preserve"> School.  To request a disability-related accommodation under the Americans with Disabilities Act (ADA), please call </w:t>
      </w:r>
      <w:r w:rsidR="007033AA">
        <w:rPr>
          <w:b w:val="0"/>
          <w:sz w:val="20"/>
        </w:rPr>
        <w:t xml:space="preserve">818-753-4400 </w:t>
      </w:r>
      <w:r w:rsidR="007033AA">
        <w:rPr>
          <w:b w:val="0"/>
          <w:sz w:val="20"/>
          <w:u w:val="single"/>
        </w:rPr>
        <w:t xml:space="preserve">El Coordinator </w:t>
      </w:r>
      <w:r w:rsidRPr="00B50E93">
        <w:rPr>
          <w:b w:val="0"/>
          <w:sz w:val="20"/>
        </w:rPr>
        <w:t xml:space="preserve">at phone: </w:t>
      </w:r>
      <w:r w:rsidR="007033AA">
        <w:rPr>
          <w:b w:val="0"/>
          <w:sz w:val="20"/>
        </w:rPr>
        <w:t>818-753-4400</w:t>
      </w:r>
      <w:r w:rsidRPr="00B50E93">
        <w:rPr>
          <w:b w:val="0"/>
          <w:sz w:val="20"/>
        </w:rPr>
        <w:t xml:space="preserve"> or email at </w:t>
      </w:r>
      <w:r w:rsidR="007033AA">
        <w:rPr>
          <w:b w:val="0"/>
          <w:sz w:val="20"/>
        </w:rPr>
        <w:fldChar w:fldCharType="begin"/>
      </w:r>
      <w:r w:rsidR="007033AA">
        <w:rPr>
          <w:b w:val="0"/>
          <w:sz w:val="20"/>
        </w:rPr>
        <w:instrText xml:space="preserve"> HYPERLINK "mailto:</w:instrText>
      </w:r>
      <w:r w:rsidR="007033AA" w:rsidRPr="007033AA">
        <w:rPr>
          <w:b w:val="0"/>
          <w:sz w:val="20"/>
        </w:rPr>
        <w:instrText>ian.deherrera@lausd.net</w:instrText>
      </w:r>
      <w:r w:rsidR="007033AA">
        <w:rPr>
          <w:b w:val="0"/>
          <w:sz w:val="20"/>
        </w:rPr>
        <w:instrText xml:space="preserve">" </w:instrText>
      </w:r>
      <w:r w:rsidR="007033AA">
        <w:rPr>
          <w:b w:val="0"/>
          <w:sz w:val="20"/>
        </w:rPr>
        <w:fldChar w:fldCharType="separate"/>
      </w:r>
      <w:r w:rsidR="007033AA" w:rsidRPr="00EF4C26">
        <w:rPr>
          <w:rStyle w:val="Hyperlink"/>
          <w:b w:val="0"/>
          <w:sz w:val="20"/>
        </w:rPr>
        <w:t>ian.deherrera</w:t>
      </w:r>
      <w:r w:rsidR="007033AA" w:rsidRPr="00EF4C26">
        <w:rPr>
          <w:rStyle w:val="Hyperlink"/>
          <w:b w:val="0"/>
          <w:sz w:val="20"/>
        </w:rPr>
        <w:t>@lausd.net</w:t>
      </w:r>
      <w:r w:rsidR="007033AA">
        <w:rPr>
          <w:b w:val="0"/>
          <w:sz w:val="20"/>
        </w:rPr>
        <w:fldChar w:fldCharType="end"/>
      </w:r>
      <w:r w:rsidRPr="003266EB">
        <w:rPr>
          <w:b w:val="0"/>
          <w:sz w:val="20"/>
        </w:rPr>
        <w:t xml:space="preserve"> at least 24 hours in advance.  Individuals wishing to speak under Public Comment must sign up at th</w:t>
      </w:r>
      <w:r w:rsidRPr="00B50E93">
        <w:rPr>
          <w:b w:val="0"/>
          <w:sz w:val="20"/>
        </w:rPr>
        <w:t>e meeting and should plan to arrive early.</w:t>
      </w:r>
    </w:p>
    <w:p w14:paraId="164415B5" w14:textId="77777777" w:rsidR="004910F1" w:rsidRDefault="004910F1" w:rsidP="004910F1">
      <w:pPr>
        <w:rPr>
          <w:b/>
          <w:w w:val="95"/>
        </w:rPr>
      </w:pPr>
    </w:p>
    <w:p w14:paraId="4D0170A2" w14:textId="77777777" w:rsidR="00BE1D45" w:rsidRPr="004910F1" w:rsidRDefault="007033AA" w:rsidP="004910F1">
      <w:pPr>
        <w:rPr>
          <w:b/>
        </w:rPr>
      </w:pPr>
      <w:r>
        <w:rPr>
          <w:b/>
          <w:w w:val="95"/>
        </w:rPr>
        <w:t>(9/19/2016 http://eastvalleyhs.com</w:t>
      </w:r>
      <w:r w:rsidR="004910F1" w:rsidRPr="004910F1">
        <w:rPr>
          <w:b/>
          <w:w w:val="95"/>
        </w:rPr>
        <w:t>)</w:t>
      </w:r>
    </w:p>
    <w:sectPr w:rsidR="00BE1D45" w:rsidRPr="004910F1" w:rsidSect="00491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B39"/>
    <w:multiLevelType w:val="hybridMultilevel"/>
    <w:tmpl w:val="D2F49846"/>
    <w:lvl w:ilvl="0" w:tplc="26284404">
      <w:start w:val="1"/>
      <w:numFmt w:val="bullet"/>
      <w:lvlText w:val=""/>
      <w:lvlJc w:val="left"/>
      <w:pPr>
        <w:ind w:left="534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B0ED0C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AE5C972A">
      <w:start w:val="1"/>
      <w:numFmt w:val="bullet"/>
      <w:lvlText w:val="•"/>
      <w:lvlJc w:val="left"/>
      <w:pPr>
        <w:ind w:left="1660" w:hanging="269"/>
      </w:pPr>
      <w:rPr>
        <w:rFonts w:hint="default"/>
      </w:rPr>
    </w:lvl>
    <w:lvl w:ilvl="3" w:tplc="BE4CF97A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4" w:tplc="5E26363E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5" w:tplc="45AC5436">
      <w:start w:val="1"/>
      <w:numFmt w:val="bullet"/>
      <w:lvlText w:val="•"/>
      <w:lvlJc w:val="left"/>
      <w:pPr>
        <w:ind w:left="3340" w:hanging="269"/>
      </w:pPr>
      <w:rPr>
        <w:rFonts w:hint="default"/>
      </w:rPr>
    </w:lvl>
    <w:lvl w:ilvl="6" w:tplc="01A0C9A2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7" w:tplc="E7A648B4">
      <w:start w:val="1"/>
      <w:numFmt w:val="bullet"/>
      <w:lvlText w:val="•"/>
      <w:lvlJc w:val="left"/>
      <w:pPr>
        <w:ind w:left="4460" w:hanging="269"/>
      </w:pPr>
      <w:rPr>
        <w:rFonts w:hint="default"/>
      </w:rPr>
    </w:lvl>
    <w:lvl w:ilvl="8" w:tplc="760069EE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</w:abstractNum>
  <w:abstractNum w:abstractNumId="1">
    <w:nsid w:val="213369A5"/>
    <w:multiLevelType w:val="hybridMultilevel"/>
    <w:tmpl w:val="45BC9722"/>
    <w:lvl w:ilvl="0" w:tplc="7F4ACE4A">
      <w:start w:val="1"/>
      <w:numFmt w:val="bullet"/>
      <w:lvlText w:val=""/>
      <w:lvlJc w:val="left"/>
      <w:pPr>
        <w:ind w:left="534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A44F44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5B9AA506">
      <w:start w:val="1"/>
      <w:numFmt w:val="bullet"/>
      <w:lvlText w:val="•"/>
      <w:lvlJc w:val="left"/>
      <w:pPr>
        <w:ind w:left="1660" w:hanging="269"/>
      </w:pPr>
      <w:rPr>
        <w:rFonts w:hint="default"/>
      </w:rPr>
    </w:lvl>
    <w:lvl w:ilvl="3" w:tplc="55DC6936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4" w:tplc="CFBCD8F0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5" w:tplc="0696ED84">
      <w:start w:val="1"/>
      <w:numFmt w:val="bullet"/>
      <w:lvlText w:val="•"/>
      <w:lvlJc w:val="left"/>
      <w:pPr>
        <w:ind w:left="3340" w:hanging="269"/>
      </w:pPr>
      <w:rPr>
        <w:rFonts w:hint="default"/>
      </w:rPr>
    </w:lvl>
    <w:lvl w:ilvl="6" w:tplc="7F28AD8C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7" w:tplc="57444344">
      <w:start w:val="1"/>
      <w:numFmt w:val="bullet"/>
      <w:lvlText w:val="•"/>
      <w:lvlJc w:val="left"/>
      <w:pPr>
        <w:ind w:left="4460" w:hanging="269"/>
      </w:pPr>
      <w:rPr>
        <w:rFonts w:hint="default"/>
      </w:rPr>
    </w:lvl>
    <w:lvl w:ilvl="8" w:tplc="FA8699FC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</w:abstractNum>
  <w:abstractNum w:abstractNumId="2">
    <w:nsid w:val="2FAC1858"/>
    <w:multiLevelType w:val="hybridMultilevel"/>
    <w:tmpl w:val="5B785CD8"/>
    <w:lvl w:ilvl="0" w:tplc="5E3A298C">
      <w:start w:val="1"/>
      <w:numFmt w:val="bullet"/>
      <w:lvlText w:val=""/>
      <w:lvlJc w:val="left"/>
      <w:pPr>
        <w:ind w:left="534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BC2D052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6B40CF4A">
      <w:start w:val="1"/>
      <w:numFmt w:val="bullet"/>
      <w:lvlText w:val="•"/>
      <w:lvlJc w:val="left"/>
      <w:pPr>
        <w:ind w:left="1660" w:hanging="269"/>
      </w:pPr>
      <w:rPr>
        <w:rFonts w:hint="default"/>
      </w:rPr>
    </w:lvl>
    <w:lvl w:ilvl="3" w:tplc="E2C2DE74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4" w:tplc="90209F90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5" w:tplc="E9DE8E58">
      <w:start w:val="1"/>
      <w:numFmt w:val="bullet"/>
      <w:lvlText w:val="•"/>
      <w:lvlJc w:val="left"/>
      <w:pPr>
        <w:ind w:left="3340" w:hanging="269"/>
      </w:pPr>
      <w:rPr>
        <w:rFonts w:hint="default"/>
      </w:rPr>
    </w:lvl>
    <w:lvl w:ilvl="6" w:tplc="6170804E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7" w:tplc="8F46D3CE">
      <w:start w:val="1"/>
      <w:numFmt w:val="bullet"/>
      <w:lvlText w:val="•"/>
      <w:lvlJc w:val="left"/>
      <w:pPr>
        <w:ind w:left="4460" w:hanging="269"/>
      </w:pPr>
      <w:rPr>
        <w:rFonts w:hint="default"/>
      </w:rPr>
    </w:lvl>
    <w:lvl w:ilvl="8" w:tplc="475047C8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F1"/>
    <w:rsid w:val="004910F1"/>
    <w:rsid w:val="005208AE"/>
    <w:rsid w:val="006E59ED"/>
    <w:rsid w:val="007033AA"/>
    <w:rsid w:val="00BE1D45"/>
    <w:rsid w:val="00F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BCAD"/>
  <w15:chartTrackingRefBased/>
  <w15:docId w15:val="{4EEFAEF0-696E-4C06-B4A9-C0443CC9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910F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link w:val="Heading7Char"/>
    <w:uiPriority w:val="1"/>
    <w:qFormat/>
    <w:rsid w:val="004910F1"/>
    <w:pPr>
      <w:ind w:left="8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4910F1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10F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0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10F1"/>
    <w:pPr>
      <w:ind w:left="331"/>
    </w:pPr>
  </w:style>
  <w:style w:type="character" w:styleId="Hyperlink">
    <w:name w:val="Hyperlink"/>
    <w:basedOn w:val="DefaultParagraphFont"/>
    <w:uiPriority w:val="99"/>
    <w:unhideWhenUsed/>
    <w:rsid w:val="004910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Lucio</dc:creator>
  <cp:keywords/>
  <dc:description/>
  <cp:lastModifiedBy>Deherrera, Ian</cp:lastModifiedBy>
  <cp:revision>2</cp:revision>
  <dcterms:created xsi:type="dcterms:W3CDTF">2016-09-21T04:20:00Z</dcterms:created>
  <dcterms:modified xsi:type="dcterms:W3CDTF">2016-09-21T04:20:00Z</dcterms:modified>
</cp:coreProperties>
</file>